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72" w:rsidRPr="007B341B" w:rsidRDefault="007B341B" w:rsidP="007B341B">
      <w:pPr>
        <w:spacing w:after="0" w:line="319" w:lineRule="exact"/>
        <w:ind w:right="380"/>
        <w:jc w:val="center"/>
        <w:rPr>
          <w:rFonts w:ascii="Arial" w:eastAsia="Arial" w:hAnsi="Arial" w:cs="Arial"/>
          <w:sz w:val="24"/>
        </w:rPr>
      </w:pPr>
      <w:bookmarkStart w:id="0" w:name="page1"/>
      <w:bookmarkEnd w:id="0"/>
      <w:r w:rsidRPr="007B341B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3B89F5CC" wp14:editId="36A756D8">
            <wp:simplePos x="0" y="0"/>
            <wp:positionH relativeFrom="column">
              <wp:posOffset>48471</wp:posOffset>
            </wp:positionH>
            <wp:positionV relativeFrom="paragraph">
              <wp:posOffset>-434134</wp:posOffset>
            </wp:positionV>
            <wp:extent cx="857955" cy="1130941"/>
            <wp:effectExtent l="0" t="0" r="0" b="0"/>
            <wp:wrapNone/>
            <wp:docPr id="2" name="Imagen 2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4" cy="11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672" w:rsidRPr="007B341B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71D4D9F3" wp14:editId="0DBA34D8">
            <wp:simplePos x="0" y="0"/>
            <wp:positionH relativeFrom="margin">
              <wp:posOffset>7363672</wp:posOffset>
            </wp:positionH>
            <wp:positionV relativeFrom="paragraph">
              <wp:posOffset>-391513</wp:posOffset>
            </wp:positionV>
            <wp:extent cx="1092835" cy="1092835"/>
            <wp:effectExtent l="0" t="0" r="0" b="0"/>
            <wp:wrapNone/>
            <wp:docPr id="3" name="Imagen 3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92" cy="110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672" w:rsidRPr="007B341B">
        <w:rPr>
          <w:rFonts w:ascii="Arial" w:eastAsia="Arial" w:hAnsi="Arial" w:cs="Arial"/>
          <w:sz w:val="24"/>
        </w:rPr>
        <w:t>Instituto Politécnico Nacional</w:t>
      </w:r>
    </w:p>
    <w:p w:rsidR="00B76672" w:rsidRPr="007B341B" w:rsidRDefault="00B76672" w:rsidP="00B76672">
      <w:pPr>
        <w:spacing w:after="0" w:line="319" w:lineRule="exact"/>
        <w:ind w:right="380"/>
        <w:jc w:val="center"/>
        <w:rPr>
          <w:rFonts w:ascii="Arial" w:eastAsia="Arial" w:hAnsi="Arial" w:cs="Arial"/>
          <w:sz w:val="24"/>
        </w:rPr>
      </w:pPr>
      <w:r w:rsidRPr="007B341B">
        <w:rPr>
          <w:rFonts w:ascii="Arial" w:eastAsia="Arial" w:hAnsi="Arial" w:cs="Arial"/>
          <w:sz w:val="24"/>
        </w:rPr>
        <w:t>Centro Interdisciplinario de Ciencias de la Salud</w:t>
      </w:r>
    </w:p>
    <w:p w:rsidR="00B76672" w:rsidRPr="007B341B" w:rsidRDefault="00B76672" w:rsidP="00B76672">
      <w:pPr>
        <w:spacing w:after="0" w:line="319" w:lineRule="exact"/>
        <w:ind w:right="380"/>
        <w:jc w:val="center"/>
        <w:rPr>
          <w:rFonts w:ascii="Arial" w:eastAsia="Arial" w:hAnsi="Arial" w:cs="Arial"/>
          <w:sz w:val="24"/>
        </w:rPr>
      </w:pPr>
      <w:r w:rsidRPr="007B341B">
        <w:rPr>
          <w:rFonts w:ascii="Arial" w:eastAsia="Arial" w:hAnsi="Arial" w:cs="Arial"/>
          <w:sz w:val="24"/>
        </w:rPr>
        <w:t xml:space="preserve">Apoyo a las Actividades Académico-Administrativas </w:t>
      </w:r>
    </w:p>
    <w:p w:rsidR="00B76672" w:rsidRDefault="00B76672" w:rsidP="00B76672">
      <w:pPr>
        <w:pStyle w:val="Sinespaciado"/>
        <w:jc w:val="left"/>
        <w:rPr>
          <w:lang w:val="es-MX"/>
        </w:rPr>
      </w:pPr>
    </w:p>
    <w:p w:rsidR="00B76672" w:rsidRDefault="007B341B" w:rsidP="00B76672">
      <w:pPr>
        <w:pStyle w:val="Sinespaciado"/>
        <w:jc w:val="left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-19263</wp:posOffset>
                </wp:positionH>
                <wp:positionV relativeFrom="paragraph">
                  <wp:posOffset>132714</wp:posOffset>
                </wp:positionV>
                <wp:extent cx="8590845" cy="0"/>
                <wp:effectExtent l="19050" t="95250" r="96520" b="571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0845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3CCA4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45pt" to="674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" strokecolor="black [3200]" strokeweight=".5pt">
                <v:stroke joinstyle="miter"/>
                <v:shadow on="t" color="black" opacity="26214f" origin="-.5,.5" offset=".74836mm,-.74836mm"/>
              </v:line>
            </w:pict>
          </mc:Fallback>
        </mc:AlternateContent>
      </w:r>
    </w:p>
    <w:p w:rsidR="00B76672" w:rsidRPr="00B76672" w:rsidRDefault="00B76672" w:rsidP="00B76672">
      <w:pPr>
        <w:pStyle w:val="estilo42"/>
        <w:shd w:val="clear" w:color="auto" w:fill="FFFFFF"/>
        <w:jc w:val="center"/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</w:pPr>
      <w:r w:rsidRPr="00B76672"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  <w:t>UNIDAD 3</w:t>
      </w:r>
      <w:r w:rsidRPr="00B76672"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  <w:t xml:space="preserve">. </w:t>
      </w:r>
      <w:r w:rsidRPr="00B76672">
        <w:rPr>
          <w:rFonts w:ascii="Arial" w:hAnsi="Arial" w:cs="Arial"/>
          <w:b/>
          <w:bCs/>
          <w:color w:val="000000"/>
          <w:sz w:val="28"/>
          <w:szCs w:val="22"/>
          <w:shd w:val="clear" w:color="auto" w:fill="FFFFFF"/>
        </w:rPr>
        <w:t>FISIOLOGÍA Y PATOLOGÍA PULPAR</w:t>
      </w:r>
    </w:p>
    <w:p w:rsidR="00B76672" w:rsidRPr="00B76672" w:rsidRDefault="00B76672" w:rsidP="00B76672">
      <w:pPr>
        <w:pStyle w:val="estilo42"/>
        <w:shd w:val="clear" w:color="auto" w:fill="FFFFFF"/>
        <w:jc w:val="center"/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</w:pPr>
      <w:r w:rsidRPr="00B76672"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  <w:t>3.1.1</w:t>
      </w:r>
      <w:r w:rsidRPr="00B76672"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  <w:t xml:space="preserve"> </w:t>
      </w:r>
      <w:r w:rsidRPr="00B76672">
        <w:rPr>
          <w:rStyle w:val="Textoennegrita"/>
          <w:rFonts w:ascii="Arial" w:hAnsi="Arial" w:cs="Arial"/>
          <w:color w:val="000000"/>
          <w:sz w:val="28"/>
          <w:szCs w:val="22"/>
          <w:shd w:val="clear" w:color="auto" w:fill="FFFFFF"/>
        </w:rPr>
        <w:t>HISTOLOGÍA PULPAR</w:t>
      </w:r>
    </w:p>
    <w:p w:rsidR="00B76672" w:rsidRPr="00DE4E56" w:rsidRDefault="00B76672" w:rsidP="00B76672">
      <w:pPr>
        <w:pStyle w:val="estilo42"/>
        <w:shd w:val="clear" w:color="auto" w:fill="FFFFFF"/>
        <w:rPr>
          <w:rStyle w:val="Textoennegrita"/>
          <w:rFonts w:ascii="Arial" w:hAnsi="Arial" w:cs="Arial"/>
          <w:color w:val="C00000"/>
          <w:szCs w:val="22"/>
          <w:shd w:val="clear" w:color="auto" w:fill="FFFFFF"/>
        </w:rPr>
      </w:pPr>
      <w:r w:rsidRPr="00B76672">
        <w:rPr>
          <w:rStyle w:val="Textoennegrita"/>
          <w:rFonts w:ascii="Arial" w:hAnsi="Arial" w:cs="Arial"/>
          <w:color w:val="C00000"/>
          <w:szCs w:val="22"/>
          <w:shd w:val="clear" w:color="auto" w:fill="FFFFFF"/>
        </w:rPr>
        <w:t>ACTIVIDAD</w:t>
      </w:r>
      <w:r w:rsidR="00DE4E56">
        <w:rPr>
          <w:rStyle w:val="Textoennegrita"/>
          <w:rFonts w:ascii="Arial" w:hAnsi="Arial" w:cs="Arial"/>
          <w:color w:val="C00000"/>
          <w:szCs w:val="22"/>
          <w:shd w:val="clear" w:color="auto" w:fill="FFFFFF"/>
        </w:rPr>
        <w:t xml:space="preserve">: </w:t>
      </w:r>
      <w:r w:rsidRPr="00B76672">
        <w:rPr>
          <w:rStyle w:val="Textoennegrita"/>
          <w:rFonts w:ascii="Arial" w:hAnsi="Arial" w:cs="Arial"/>
          <w:color w:val="5B9BD5" w:themeColor="accent1"/>
          <w:szCs w:val="22"/>
          <w:shd w:val="clear" w:color="auto" w:fill="FFFFFF"/>
        </w:rPr>
        <w:t>Completa el siguiente cuadro:</w:t>
      </w:r>
    </w:p>
    <w:tbl>
      <w:tblPr>
        <w:tblStyle w:val="Tabladecuadrcula2-nfasis2"/>
        <w:tblW w:w="13155" w:type="dxa"/>
        <w:tblLook w:val="04A0" w:firstRow="1" w:lastRow="0" w:firstColumn="1" w:lastColumn="0" w:noHBand="0" w:noVBand="1"/>
      </w:tblPr>
      <w:tblGrid>
        <w:gridCol w:w="1609"/>
        <w:gridCol w:w="1464"/>
        <w:gridCol w:w="1214"/>
        <w:gridCol w:w="2009"/>
        <w:gridCol w:w="2244"/>
        <w:gridCol w:w="1906"/>
        <w:gridCol w:w="2709"/>
      </w:tblGrid>
      <w:tr w:rsidR="00DE4E56" w:rsidTr="00DE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:rsidR="005364AE" w:rsidRPr="00DE4E56" w:rsidRDefault="005364AE" w:rsidP="00DE4E56">
            <w:pPr>
              <w:pStyle w:val="estilo42"/>
              <w:jc w:val="center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TIPO DE TEJIDO</w:t>
            </w:r>
          </w:p>
        </w:tc>
        <w:tc>
          <w:tcPr>
            <w:tcW w:w="1464" w:type="dxa"/>
          </w:tcPr>
          <w:p w:rsidR="005364AE" w:rsidRPr="00DE4E56" w:rsidRDefault="005364AE" w:rsidP="00DE4E56">
            <w:pPr>
              <w:pStyle w:val="estilo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FUNCIÓN</w:t>
            </w:r>
          </w:p>
        </w:tc>
        <w:tc>
          <w:tcPr>
            <w:tcW w:w="1214" w:type="dxa"/>
          </w:tcPr>
          <w:p w:rsidR="005364AE" w:rsidRPr="00DE4E56" w:rsidRDefault="005364AE" w:rsidP="00DE4E56">
            <w:pPr>
              <w:pStyle w:val="estilo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FIBRAS</w:t>
            </w:r>
          </w:p>
        </w:tc>
        <w:tc>
          <w:tcPr>
            <w:tcW w:w="2009" w:type="dxa"/>
          </w:tcPr>
          <w:p w:rsidR="005364AE" w:rsidRPr="00DE4E56" w:rsidRDefault="005364AE" w:rsidP="00DE4E56">
            <w:pPr>
              <w:pStyle w:val="estilo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CÉLULAS PRINCIPALES</w:t>
            </w:r>
          </w:p>
        </w:tc>
        <w:tc>
          <w:tcPr>
            <w:tcW w:w="2244" w:type="dxa"/>
          </w:tcPr>
          <w:p w:rsidR="005364AE" w:rsidRPr="00DE4E56" w:rsidRDefault="005364AE" w:rsidP="00DE4E56">
            <w:pPr>
              <w:pStyle w:val="estilo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CONTENIDO DE LA SUSTANCIA FUNDAMENTAL</w:t>
            </w:r>
          </w:p>
        </w:tc>
        <w:tc>
          <w:tcPr>
            <w:tcW w:w="1906" w:type="dxa"/>
          </w:tcPr>
          <w:p w:rsidR="005364AE" w:rsidRPr="00DE4E56" w:rsidRDefault="005364AE" w:rsidP="00DE4E56">
            <w:pPr>
              <w:pStyle w:val="estilo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INERVACIÓN</w:t>
            </w:r>
          </w:p>
        </w:tc>
        <w:tc>
          <w:tcPr>
            <w:tcW w:w="2709" w:type="dxa"/>
          </w:tcPr>
          <w:p w:rsidR="005364AE" w:rsidRPr="00DE4E56" w:rsidRDefault="007B341B" w:rsidP="00DE4E56">
            <w:pPr>
              <w:pStyle w:val="estilo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b/>
                <w:color w:val="C00000"/>
                <w:sz w:val="22"/>
                <w:szCs w:val="22"/>
                <w:shd w:val="clear" w:color="auto" w:fill="FFFFFF"/>
              </w:rPr>
              <w:t>MODIFICACIONES DE LA PULPA CON LA EDAD</w:t>
            </w:r>
          </w:p>
        </w:tc>
      </w:tr>
      <w:tr w:rsidR="00DE4E56" w:rsidTr="00DE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 w:val="restart"/>
          </w:tcPr>
          <w:p w:rsidR="007B341B" w:rsidRDefault="007B341B" w:rsidP="00B76672">
            <w:pPr>
              <w:pStyle w:val="estilo42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4" w:type="dxa"/>
            <w:vMerge w:val="restart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4" w:type="dxa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9" w:type="dxa"/>
            <w:vMerge w:val="restart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vMerge w:val="restart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  <w:t>Pulpa en dientes recién erupcionados:</w:t>
            </w:r>
          </w:p>
        </w:tc>
        <w:tc>
          <w:tcPr>
            <w:tcW w:w="1906" w:type="dxa"/>
            <w:vMerge w:val="restart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  <w:t>Autónoma</w:t>
            </w:r>
          </w:p>
        </w:tc>
        <w:tc>
          <w:tcPr>
            <w:tcW w:w="2709" w:type="dxa"/>
            <w:vMerge w:val="restart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</w:tr>
      <w:tr w:rsidR="00DE4E56" w:rsidTr="00DE4E56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</w:tcPr>
          <w:p w:rsidR="007B341B" w:rsidRDefault="007B341B" w:rsidP="00B76672">
            <w:pPr>
              <w:pStyle w:val="estilo42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4" w:type="dxa"/>
            <w:vMerge/>
          </w:tcPr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4" w:type="dxa"/>
            <w:shd w:val="clear" w:color="auto" w:fill="FBE4D5" w:themeFill="accent2" w:themeFillTint="33"/>
          </w:tcPr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9" w:type="dxa"/>
            <w:vMerge/>
          </w:tcPr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vMerge/>
          </w:tcPr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6" w:type="dxa"/>
            <w:vMerge/>
          </w:tcPr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</w:tcPr>
          <w:p w:rsidR="007B341B" w:rsidRDefault="007B341B" w:rsidP="00B76672">
            <w:pPr>
              <w:pStyle w:val="estilo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</w:tr>
      <w:tr w:rsidR="00DE4E56" w:rsidTr="00AC1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vMerge/>
          </w:tcPr>
          <w:p w:rsidR="007B341B" w:rsidRDefault="007B341B" w:rsidP="00B76672">
            <w:pPr>
              <w:pStyle w:val="estilo42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4" w:type="dxa"/>
            <w:vMerge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4" w:type="dxa"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9" w:type="dxa"/>
            <w:vMerge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</w:tcPr>
          <w:p w:rsidR="007B341B" w:rsidRPr="00DE4E56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  <w:t>Pulpa en dientes permanentes:</w:t>
            </w:r>
          </w:p>
        </w:tc>
        <w:tc>
          <w:tcPr>
            <w:tcW w:w="1906" w:type="dxa"/>
          </w:tcPr>
          <w:p w:rsidR="007B341B" w:rsidRPr="00DE4E56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4E56"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  <w:t>Sensitiva</w:t>
            </w:r>
          </w:p>
        </w:tc>
        <w:tc>
          <w:tcPr>
            <w:tcW w:w="2709" w:type="dxa"/>
            <w:vMerge/>
          </w:tcPr>
          <w:p w:rsidR="007B341B" w:rsidRDefault="007B341B" w:rsidP="00B76672">
            <w:pPr>
              <w:pStyle w:val="estilo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5B9BD5" w:themeColor="accent1"/>
                <w:sz w:val="22"/>
                <w:szCs w:val="22"/>
                <w:shd w:val="clear" w:color="auto" w:fill="FFFFFF"/>
              </w:rPr>
            </w:pPr>
          </w:p>
        </w:tc>
      </w:tr>
    </w:tbl>
    <w:p w:rsidR="000F576F" w:rsidRDefault="000F576F">
      <w:bookmarkStart w:id="1" w:name="_GoBack"/>
      <w:bookmarkEnd w:id="1"/>
    </w:p>
    <w:sectPr w:rsidR="000F576F" w:rsidSect="007B341B">
      <w:pgSz w:w="15840" w:h="12240" w:orient="landscape"/>
      <w:pgMar w:top="1701" w:right="1417" w:bottom="1701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72"/>
    <w:rsid w:val="000F576F"/>
    <w:rsid w:val="005364AE"/>
    <w:rsid w:val="007B341B"/>
    <w:rsid w:val="00AC157A"/>
    <w:rsid w:val="00B76672"/>
    <w:rsid w:val="00C41049"/>
    <w:rsid w:val="00D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94EAE-C6B3-40E1-BAD6-119A554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0"/>
    <w:qFormat/>
    <w:rsid w:val="00B76672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B7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76672"/>
    <w:rPr>
      <w:b/>
      <w:bCs/>
    </w:rPr>
  </w:style>
  <w:style w:type="table" w:styleId="Tablaconcuadrcula">
    <w:name w:val="Table Grid"/>
    <w:basedOn w:val="Tablanormal"/>
    <w:uiPriority w:val="39"/>
    <w:rsid w:val="00C4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7B34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5">
    <w:name w:val="Grid Table 2 Accent 5"/>
    <w:basedOn w:val="Tablanormal"/>
    <w:uiPriority w:val="47"/>
    <w:rsid w:val="00DE4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2">
    <w:name w:val="Grid Table 2 Accent 2"/>
    <w:basedOn w:val="Tablanormal"/>
    <w:uiPriority w:val="47"/>
    <w:rsid w:val="00DE4E5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2021-04-27T02:37:00Z</dcterms:created>
  <dcterms:modified xsi:type="dcterms:W3CDTF">2021-04-27T02:49:00Z</dcterms:modified>
</cp:coreProperties>
</file>