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POLITÉCNICO NACIONAL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114300</wp:posOffset>
            </wp:positionV>
            <wp:extent cx="890588" cy="63368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633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114300</wp:posOffset>
            </wp:positionV>
            <wp:extent cx="590550" cy="5143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INTERDISCIPLINARIO DE CIENCIAS DE LA SALUD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SANTO TOMÁS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APOYO A LAS ACTIVIDADES ACADÉMICO-ADMINISTRATIVAS DEL CICS UST (DISTANCIA)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Nunito" w:cs="Nunito" w:eastAsia="Nunito" w:hAnsi="Nunito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shd w:fill="a4c2f4" w:val="clear"/>
          <w:rtl w:val="0"/>
        </w:rPr>
        <w:t xml:space="preserve">NEOPLASIAS MALIGNAS DE ORIGEN EN LOS MELANOCITOS</w:t>
      </w:r>
    </w:p>
    <w:p w:rsidR="00000000" w:rsidDel="00000000" w:rsidP="00000000" w:rsidRDefault="00000000" w:rsidRPr="00000000" w14:paraId="00000008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a4c2f4" w:val="clear"/>
        </w:rPr>
      </w:pPr>
      <w:r w:rsidDel="00000000" w:rsidR="00000000" w:rsidRPr="00000000">
        <w:rPr>
          <w:rFonts w:ascii="Nunito" w:cs="Nunito" w:eastAsia="Nunito" w:hAnsi="Nunito"/>
          <w:b w:val="1"/>
          <w:sz w:val="16"/>
          <w:szCs w:val="16"/>
          <w:u w:val="single"/>
          <w:shd w:fill="a4c2f4" w:val="clear"/>
          <w:rtl w:val="0"/>
        </w:rPr>
        <w:t xml:space="preserve">(actividad 3.4.4)</w:t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Instrucciones: </w:t>
      </w: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Realiza el siguiente cuestionario de 6 preguntas,, cada pregunta vale 2 puntos.</w:t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1- ¿Qué es un melanoma?</w:t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2- ¿Cuáles son los factores de riesgo asociados?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3- Diferencia entre la fase de crecimiento vertical y radial 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4- Escribe  los 3 tipos de lesiones que se mencionan en el video </w:t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5- Cómo se diagnostican este tipo de lesiones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6- Menciona por lo menos 4 diagnósticos diferenciales de este tipo de lesiones  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Respuestas: </w:t>
      </w:r>
    </w:p>
    <w:p w:rsidR="00000000" w:rsidDel="00000000" w:rsidP="00000000" w:rsidRDefault="00000000" w:rsidRPr="00000000" w14:paraId="0000002E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1- Es un tumor derivado de la proliferación de melanocitos atípicos, caracterizado por su gran capacidad de metástasis.</w:t>
      </w:r>
    </w:p>
    <w:p w:rsidR="00000000" w:rsidDel="00000000" w:rsidP="00000000" w:rsidRDefault="00000000" w:rsidRPr="00000000" w14:paraId="0000002F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2- Antecedentes heredofamiliares con presencia de algún tipo de melanoma, exposición a los rayos UV, personas de piel clara, ojos claros, con efélides y cabello rojizo.</w:t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3- Vertical: es un crecimiento dérmico, siendo este el que puede provocar metástasis.  Radial: va creciendo de manera horizontal, preinvasor.</w:t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4- Melanoma de extensión superficial, Melanoma nodular, Lentigo maligno </w:t>
      </w:r>
    </w:p>
    <w:p w:rsidR="00000000" w:rsidDel="00000000" w:rsidP="00000000" w:rsidRDefault="00000000" w:rsidRPr="00000000" w14:paraId="00000035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5- Por medio de una serología, Prueba de “ ABCDE”, algoritmo de Glasgow, Clasificación TNM</w:t>
      </w:r>
    </w:p>
    <w:p w:rsidR="00000000" w:rsidDel="00000000" w:rsidP="00000000" w:rsidRDefault="00000000" w:rsidRPr="00000000" w14:paraId="00000037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unito" w:cs="Nunito" w:eastAsia="Nunito" w:hAnsi="Nunito"/>
          <w:sz w:val="17"/>
          <w:szCs w:val="17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6- </w:t>
      </w:r>
      <w:r w:rsidDel="00000000" w:rsidR="00000000" w:rsidRPr="00000000">
        <w:rPr>
          <w:rFonts w:ascii="Nunito" w:cs="Nunito" w:eastAsia="Nunito" w:hAnsi="Nunito"/>
          <w:sz w:val="17"/>
          <w:szCs w:val="17"/>
          <w:rtl w:val="0"/>
        </w:rPr>
        <w:t xml:space="preserve">Melanosis del fumador, en enfermedades sistémicas, mácula melanótica oral y lesiones pigmentadas palpables, Tatuaje por amalgama, hemocromatosis</w:t>
      </w:r>
    </w:p>
    <w:p w:rsidR="00000000" w:rsidDel="00000000" w:rsidP="00000000" w:rsidRDefault="00000000" w:rsidRPr="00000000" w14:paraId="00000039">
      <w:pPr>
        <w:rPr>
          <w:rFonts w:ascii="Nunito" w:cs="Nunito" w:eastAsia="Nunito" w:hAnsi="Nuni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