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INSTITUTO POLITÉCNICO NACIONAL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-742949</wp:posOffset>
            </wp:positionH>
            <wp:positionV relativeFrom="paragraph">
              <wp:posOffset>114300</wp:posOffset>
            </wp:positionV>
            <wp:extent cx="890588" cy="633687"/>
            <wp:effectExtent b="0" l="0" r="0" t="0"/>
            <wp:wrapSquare wrapText="bothSides" distB="114300" distT="114300" distL="114300" distR="11430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6336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5676900</wp:posOffset>
            </wp:positionH>
            <wp:positionV relativeFrom="paragraph">
              <wp:posOffset>114300</wp:posOffset>
            </wp:positionV>
            <wp:extent cx="585788" cy="512564"/>
            <wp:effectExtent b="0" l="0" r="0" t="0"/>
            <wp:wrapSquare wrapText="bothSides" distB="114300" distT="114300" distL="114300" distR="11430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788" cy="5125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CENTRO INTERDISCIPLINARIO DE CIENCIAS DE LA SALUD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UNIDAD SANTO TOMÁS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APOYO A LAS ACTIVIDADES ACADÉMICO-ADMINISTRATIVAS DEL CICS UST (DISTANCIA)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Nunito" w:cs="Nunito" w:eastAsia="Nunito" w:hAnsi="Nunito"/>
          <w:b w:val="1"/>
          <w:sz w:val="26"/>
          <w:szCs w:val="26"/>
          <w:u w:val="single"/>
          <w:shd w:fill="d9ead3" w:val="clear"/>
        </w:rPr>
      </w:pPr>
      <w:r w:rsidDel="00000000" w:rsidR="00000000" w:rsidRPr="00000000">
        <w:rPr>
          <w:rFonts w:ascii="Nunito" w:cs="Nunito" w:eastAsia="Nunito" w:hAnsi="Nunito"/>
          <w:b w:val="1"/>
          <w:sz w:val="26"/>
          <w:szCs w:val="26"/>
          <w:u w:val="single"/>
          <w:shd w:fill="d9ead3" w:val="clear"/>
          <w:rtl w:val="0"/>
        </w:rPr>
        <w:t xml:space="preserve">LESIONES ELEMENTALES </w:t>
      </w:r>
    </w:p>
    <w:p w:rsidR="00000000" w:rsidDel="00000000" w:rsidP="00000000" w:rsidRDefault="00000000" w:rsidRPr="00000000" w14:paraId="00000008">
      <w:pPr>
        <w:jc w:val="center"/>
        <w:rPr>
          <w:rFonts w:ascii="Nunito" w:cs="Nunito" w:eastAsia="Nunito" w:hAnsi="Nunito"/>
          <w:b w:val="1"/>
          <w:sz w:val="16"/>
          <w:szCs w:val="16"/>
          <w:u w:val="single"/>
          <w:shd w:fill="d9ead3" w:val="clear"/>
        </w:rPr>
      </w:pPr>
      <w:r w:rsidDel="00000000" w:rsidR="00000000" w:rsidRPr="00000000">
        <w:rPr>
          <w:rFonts w:ascii="Nunito" w:cs="Nunito" w:eastAsia="Nunito" w:hAnsi="Nunito"/>
          <w:b w:val="1"/>
          <w:sz w:val="16"/>
          <w:szCs w:val="16"/>
          <w:u w:val="single"/>
          <w:shd w:fill="d9ead3" w:val="clear"/>
          <w:rtl w:val="0"/>
        </w:rPr>
        <w:t xml:space="preserve">(actividad 1.2-1.2.1-1.2.2)</w:t>
      </w:r>
    </w:p>
    <w:p w:rsidR="00000000" w:rsidDel="00000000" w:rsidP="00000000" w:rsidRDefault="00000000" w:rsidRPr="00000000" w14:paraId="00000009">
      <w:pPr>
        <w:jc w:val="center"/>
        <w:rPr>
          <w:rFonts w:ascii="Nunito" w:cs="Nunito" w:eastAsia="Nunito" w:hAnsi="Nunito"/>
          <w:b w:val="1"/>
          <w:sz w:val="16"/>
          <w:szCs w:val="16"/>
          <w:u w:val="single"/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Instrucciones</w:t>
      </w:r>
      <w:r w:rsidDel="00000000" w:rsidR="00000000" w:rsidRPr="00000000">
        <w:rPr>
          <w:rtl w:val="0"/>
        </w:rPr>
        <w:t xml:space="preserve">: Identifica el tipo de lesión elemental de cada una de las imágenes con el nombre correspondiente.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Lesiones: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(Mácula) (Quiste) (Pústula) (Tumor) (Nódulo) </w:t>
            </w:r>
            <w:r w:rsidDel="00000000" w:rsidR="00000000" w:rsidRPr="00000000">
              <w:rPr>
                <w:sz w:val="20"/>
                <w:szCs w:val="20"/>
                <w:shd w:fill="b6d7a8" w:val="clear"/>
                <w:rtl w:val="0"/>
              </w:rPr>
              <w:t xml:space="preserve">(Placa)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(Pápula) (Ampolla) (Vesícula) (Roncha) (Costra) (Escara) (Cicatriz) (Intertrigo) (Queloide) (Escama) (Atrofia) (Erosión) (Excoriación) (Liquenificación) (Esclerosis) (Fisura)  </w:t>
            </w:r>
          </w:p>
        </w:tc>
      </w:tr>
    </w:tbl>
    <w:p w:rsidR="00000000" w:rsidDel="00000000" w:rsidP="00000000" w:rsidRDefault="00000000" w:rsidRPr="00000000" w14:paraId="0000000E">
      <w:pPr>
        <w:jc w:val="left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90"/>
        <w:gridCol w:w="5310"/>
        <w:tblGridChange w:id="0">
          <w:tblGrid>
            <w:gridCol w:w="3690"/>
            <w:gridCol w:w="53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Ej.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590675" cy="1106853"/>
                  <wp:effectExtent b="0" l="0" r="0" t="0"/>
                  <wp:docPr id="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1068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u w:val="single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 </w:t>
            </w:r>
            <w:r w:rsidDel="00000000" w:rsidR="00000000" w:rsidRPr="00000000">
              <w:rPr>
                <w:rFonts w:ascii="Nunito" w:cs="Nunito" w:eastAsia="Nunito" w:hAnsi="Nunito"/>
                <w:u w:val="single"/>
                <w:rtl w:val="0"/>
              </w:rPr>
              <w:t xml:space="preserve">Placa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unito" w:cs="Nunito" w:eastAsia="Nunito" w:hAnsi="Nunito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14300" distT="114300" distL="114300" distR="114300">
                  <wp:extent cx="1590675" cy="1152525"/>
                  <wp:effectExtent b="0" l="0" r="0" t="0"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24137" r="19396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152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581150" cy="1076325"/>
                  <wp:effectExtent b="0" l="0" r="0" t="0"/>
                  <wp:docPr id="24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0"/>
                          <a:srcRect b="18053" l="25431" r="25431" t="19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76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685925" cy="1160058"/>
                  <wp:effectExtent b="0" l="0" r="0" t="0"/>
                  <wp:docPr id="3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1"/>
                          <a:srcRect b="0" l="0" r="23706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1600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748772" cy="1185863"/>
                  <wp:effectExtent b="0" l="0" r="0" t="0"/>
                  <wp:docPr id="18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72" cy="11858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662113" cy="1085850"/>
                  <wp:effectExtent b="0" l="0" r="0" t="0"/>
                  <wp:docPr id="22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3"/>
                          <a:srcRect b="43344" l="22346" r="31614" t="4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113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857375" cy="1009650"/>
                  <wp:effectExtent b="0" l="0" r="0" t="0"/>
                  <wp:docPr id="13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009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833563" cy="1114425"/>
                  <wp:effectExtent b="0" l="0" r="0" t="0"/>
                  <wp:docPr id="23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5"/>
                          <a:srcRect b="43001" l="22404" r="39558" t="339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1114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790700" cy="1161644"/>
                  <wp:effectExtent b="0" l="0" r="0" t="0"/>
                  <wp:docPr id="11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6"/>
                          <a:srcRect b="15004" l="31744" r="51115" t="46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616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Fonts w:ascii="Nunito" w:cs="Nunito" w:eastAsia="Nunito" w:hAnsi="Nuni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681163" cy="1050727"/>
                  <wp:effectExtent b="0" l="0" r="0" t="0"/>
                  <wp:docPr id="12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163" cy="10507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995488" cy="1133475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 b="19929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488" cy="1133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985963" cy="1076325"/>
                  <wp:effectExtent b="0" l="0" r="0" t="0"/>
                  <wp:docPr id="10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963" cy="1076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733550" cy="1020559"/>
                  <wp:effectExtent b="0" l="0" r="0" t="0"/>
                  <wp:docPr id="21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20"/>
                          <a:srcRect b="0" l="21551" r="0" t="243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0205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738207" cy="1176287"/>
                  <wp:effectExtent b="0" l="0" r="0" t="0"/>
                  <wp:docPr id="17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1"/>
                          <a:srcRect b="0" l="0" r="0" t="26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207" cy="11762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881188" cy="1190625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188" cy="1190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862138" cy="1162050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138" cy="1162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876425" cy="1085850"/>
                  <wp:effectExtent b="0" l="0" r="0" t="0"/>
                  <wp:docPr id="1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928813" cy="1123950"/>
                  <wp:effectExtent b="0" l="0" r="0" t="0"/>
                  <wp:docPr id="1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813" cy="1123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790700" cy="1114425"/>
                  <wp:effectExtent b="0" l="0" r="0" t="0"/>
                  <wp:docPr id="19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6"/>
                          <a:srcRect b="21576" l="5679" r="13285" t="32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14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2019300" cy="1226579"/>
                  <wp:effectExtent b="0" l="0" r="0" t="0"/>
                  <wp:docPr id="8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7"/>
                          <a:srcRect b="6524" l="43006" r="0" t="39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2265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90"/>
        <w:gridCol w:w="5310"/>
        <w:tblGridChange w:id="0">
          <w:tblGrid>
            <w:gridCol w:w="3690"/>
            <w:gridCol w:w="531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933575" cy="1019175"/>
                  <wp:effectExtent b="0" l="0" r="0" t="0"/>
                  <wp:docPr id="2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8"/>
                          <a:srcRect b="10418" l="14655" r="15517" t="31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019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</w:rPr>
              <w:drawing>
                <wp:inline distB="19050" distT="19050" distL="19050" distR="19050">
                  <wp:extent cx="1604963" cy="960717"/>
                  <wp:effectExtent b="0" l="0" r="0" t="0"/>
                  <wp:docPr id="7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9"/>
                          <a:srcRect b="0" l="0" r="28282" t="228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963" cy="9607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Nunito" w:cs="Nunito" w:eastAsia="Nunito" w:hAnsi="Nunito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rtl w:val="0"/>
              </w:rPr>
              <w:t xml:space="preserve">Lesión elemental: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4.png"/><Relationship Id="rId22" Type="http://schemas.openxmlformats.org/officeDocument/2006/relationships/image" Target="media/image7.png"/><Relationship Id="rId21" Type="http://schemas.openxmlformats.org/officeDocument/2006/relationships/image" Target="media/image13.png"/><Relationship Id="rId24" Type="http://schemas.openxmlformats.org/officeDocument/2006/relationships/image" Target="media/image8.pn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image" Target="media/image6.png"/><Relationship Id="rId25" Type="http://schemas.openxmlformats.org/officeDocument/2006/relationships/image" Target="media/image12.png"/><Relationship Id="rId28" Type="http://schemas.openxmlformats.org/officeDocument/2006/relationships/image" Target="media/image1.png"/><Relationship Id="rId27" Type="http://schemas.openxmlformats.org/officeDocument/2006/relationships/image" Target="media/image21.png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29" Type="http://schemas.openxmlformats.org/officeDocument/2006/relationships/image" Target="media/image20.png"/><Relationship Id="rId7" Type="http://schemas.openxmlformats.org/officeDocument/2006/relationships/image" Target="media/image5.png"/><Relationship Id="rId8" Type="http://schemas.openxmlformats.org/officeDocument/2006/relationships/image" Target="media/image14.png"/><Relationship Id="rId11" Type="http://schemas.openxmlformats.org/officeDocument/2006/relationships/image" Target="media/image15.png"/><Relationship Id="rId10" Type="http://schemas.openxmlformats.org/officeDocument/2006/relationships/image" Target="media/image22.png"/><Relationship Id="rId13" Type="http://schemas.openxmlformats.org/officeDocument/2006/relationships/image" Target="media/image18.png"/><Relationship Id="rId12" Type="http://schemas.openxmlformats.org/officeDocument/2006/relationships/image" Target="media/image9.png"/><Relationship Id="rId15" Type="http://schemas.openxmlformats.org/officeDocument/2006/relationships/image" Target="media/image23.png"/><Relationship Id="rId14" Type="http://schemas.openxmlformats.org/officeDocument/2006/relationships/image" Target="media/image19.png"/><Relationship Id="rId17" Type="http://schemas.openxmlformats.org/officeDocument/2006/relationships/image" Target="media/image17.png"/><Relationship Id="rId16" Type="http://schemas.openxmlformats.org/officeDocument/2006/relationships/image" Target="media/image16.png"/><Relationship Id="rId19" Type="http://schemas.openxmlformats.org/officeDocument/2006/relationships/image" Target="media/image11.png"/><Relationship Id="rId1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