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75.0" w:type="dxa"/>
        <w:jc w:val="left"/>
        <w:tblInd w:w="-375.0" w:type="dxa"/>
        <w:tblBorders>
          <w:top w:color="ffd965" w:space="0" w:sz="4" w:val="single"/>
          <w:left w:color="ffd965" w:space="0" w:sz="4" w:val="single"/>
          <w:bottom w:color="ffd965" w:space="0" w:sz="4" w:val="single"/>
          <w:right w:color="ffd965" w:space="0" w:sz="4" w:val="single"/>
          <w:insideH w:color="ffd965" w:space="0" w:sz="4" w:val="single"/>
          <w:insideV w:color="ffd965" w:space="0" w:sz="4" w:val="single"/>
        </w:tblBorders>
        <w:tblLayout w:type="fixed"/>
        <w:tblLook w:val="04A0"/>
      </w:tblPr>
      <w:tblGrid>
        <w:gridCol w:w="2310"/>
        <w:gridCol w:w="2265"/>
        <w:gridCol w:w="2730"/>
        <w:gridCol w:w="1800"/>
        <w:gridCol w:w="2280"/>
        <w:gridCol w:w="2790"/>
        <w:tblGridChange w:id="0">
          <w:tblGrid>
            <w:gridCol w:w="2310"/>
            <w:gridCol w:w="2265"/>
            <w:gridCol w:w="2730"/>
            <w:gridCol w:w="1800"/>
            <w:gridCol w:w="2280"/>
            <w:gridCol w:w="2790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9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1990"/>
              <w:tblGridChange w:id="0">
                <w:tblGrid>
                  <w:gridCol w:w="1990"/>
                </w:tblGrid>
              </w:tblGridChange>
            </w:tblGrid>
            <w:tr>
              <w:trPr>
                <w:trHeight w:val="153" w:hRule="atLeast"/>
              </w:trPr>
              <w:tc>
                <w:tcPr>
                  <w:tcMar>
                    <w:top w:w="0.0" w:type="dxa"/>
                    <w:bottom w:w="0.0" w:type="dxa"/>
                  </w:tcMar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INTEGRANTES      </w:t>
                  </w:r>
                </w:p>
              </w:tc>
            </w:tr>
          </w:tbl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García Schalch Elsie Fernanda, Morales Rodríguez Erick Manuel, Sánchez Aguilar María Fernanda.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/>
          <w:p w:rsidR="00000000" w:rsidDel="00000000" w:rsidP="00000000" w:rsidRDefault="00000000" w:rsidRPr="00000000" w14:paraId="0000000F">
            <w:pPr>
              <w:spacing w:after="200" w:before="200" w:lineRule="auto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Unidad de aprendizaje: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0">
            <w:pPr>
              <w:spacing w:before="20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Psicología de grupos e instituciones.</w:t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Unidad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Tema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Recurso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 Actividad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Objetivo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Fecha programada para la entrega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Material bibliográfico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PDF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Presentación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Video tutorial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Documento Word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Libro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Revistas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Simuladores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Organizadores gráficos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Enciclopedias, revistas en línea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Foro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Glosario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Examen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Tarea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Cuestionario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Juego Quizz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Tarea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Escrito de lo aprendido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Discusión grupal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Armado de un producto por equipo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Unidad temática I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Introducción a la psicología de los grupos e instituciones 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1.1 Definición de grupo e institución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1.2 Antecedentes históricos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1.3 Grupos e instituciones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1.4 Dispositivos institucionales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1.5 Dispositivos grupales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1.6 La transversalidad: Grupo sujeto y grupo objeto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1.7 Los momentos de la institución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1.1 Presentación. 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1.2 Presentación. 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1.3 Material (PDF) 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1.4 Infografía 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1.5 I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nfografía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1.6 Presentación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1.7 Video 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1.1 Cuestionario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1.2 Línea del tiempo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1.3 Organizador gráfico 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1.4 Crucigrama 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1.5 Crucigrama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1.6 Resumen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1.7 Organizador gráfico 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1.1 Identificar y definir los conceptos de grupo e institución.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1.2 Conocer antecedentes de los grupos y las instituciones.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1.3 Comprender el punto de encuentro entre los grupos y las instituciones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1.4. Identificar y comprender los dispositivos institucionales.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1.5 Identificar y comprender los dispositivos grupales.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1.6 Comprender y explicar  la transversalidad desde las dimensiones grupales e institucionales.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1.7 Reconocer y comprender los momentos de cada institución. 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1.1 y 1.2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19-24 abril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1.3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26 de abril - 1º de mayo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1.4 y 1.5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3-8 de mayo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1.6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10-15 de mayo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1.7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17-22 de mayo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Examen de la unidad temática I</w:t>
            </w:r>
          </w:p>
        </w:tc>
      </w:tr>
      <w:tr>
        <w:trPr>
          <w:trHeight w:val="6658.9453125" w:hRule="atLeast"/>
        </w:trPr>
        <w:tc>
          <w:tcPr/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Unidad temática II 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Estructura y dinámica grupal e institucional 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2.1 Aparatos ideológicos del estado </w:t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2.2 Estructura de poder, el arte de distribuir los cuerpos: panoptismo</w:t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2.3 Dispositivo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2.4 Diagrama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2.5 Imaginario social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2.6 Modos de acción institucionales, contrainstitucionales y no-institucionales 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2.7 Formas de institucionalización y sus modos de subjetivación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2.7.1 La familia nuclear burguesa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2.7.2 La escuela 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2.7.3 El hospital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2.7.4 La fábrica 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2.7.5 La confesión versus técnica de dirección de conciencia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2.1 Presentación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2.2 Presentación 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2.3 Infografía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2.4 Infografía </w:t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2.5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Presentación</w:t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2.6 Vídeo </w:t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2.7 Presentación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2.1 Organizador gráfico</w:t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2.2 Resumen  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2.3 Crucigrama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2.4 Crucigrama </w:t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2.5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Infografía</w:t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2.6 Resumen </w:t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2.7 Reflexión de lo aprendido y la relación con un ejemplo de su entorno (considerando una o varias de las instituciones establecidas en los subtemas)</w:t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2.1 Identificar y comprender los componentes, funciones y orígenes de los aparatos ideológicos del estado. 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2.2 Comprender cuál es la estructura del poder, así como la influencia que tiene en los individuos.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2.3 Identificar qué es un dispositivo y comprender cómo funciona.</w:t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2.4 Comprender y explicar la existencia y función de un diagrama grupal y lo institucional 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2.5.1 Identificar los componentes del imaginario social y comprender cómo funciona el imaginario social. </w:t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2.6 Identificar y comprender los diferentes tipos de acción. 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2.7 Reflexionar sobre las diferentes formas de institucionalización y comprender sus características.  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24-29 de mayo</w:t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31-5 de junio</w:t>
            </w:r>
          </w:p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7-12 de junio </w:t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2.4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14-19 de junio</w:t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2.5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21-26 de junio</w:t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2.6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28-3 de julio</w:t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2.7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5-10 de julio</w:t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5" w:hRule="atLeast"/>
        </w:trPr>
        <w:tc>
          <w:tcPr/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Exámen de la unidad temática II</w:t>
            </w:r>
          </w:p>
        </w:tc>
      </w:tr>
      <w:tr>
        <w:tc>
          <w:tcPr/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Unidad temática III</w:t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Modelos de análisis de la dinámica grupal e institucional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3.1 Introducción al terreno institucional </w:t>
            </w:r>
          </w:p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3.2 Los modelos de intervención institucional </w:t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3.2.1 El socioanálisis</w:t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3.2.2 Intervención pedagógica</w:t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3.2.3 Intervención psicoanalítica </w:t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3.3 Metodología del análisis grupal</w:t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3.3.1 Kaës</w:t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3.3.2 Bion</w:t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3.3.3 Anzieu </w:t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3.3.4 Fernández</w:t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3.3.5 Riviere</w:t>
            </w:r>
          </w:p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3.3.6 Lapassade</w:t>
            </w:r>
          </w:p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3.4 Problemas institucionales mexicanos en el marco de la globalización </w:t>
            </w:r>
          </w:p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3.4.1 Democracia</w:t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3.4.2 Equidad</w:t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3.4.3 Género</w:t>
            </w:r>
          </w:p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3.4.4 Empleo: subempleo, desempleo, piratería, ambulantaje e informalidad</w:t>
            </w:r>
          </w:p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3.4.5 Mestizaje versus multietinicidad 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3.1 Lectura </w:t>
            </w:r>
          </w:p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3.2 Presentación </w:t>
            </w:r>
          </w:p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3.3 Vídeo </w:t>
            </w:r>
          </w:p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3.4 Artículos y material bibliográfico </w:t>
            </w:r>
          </w:p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3.1 Resumen y glosario</w:t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3.2 Organizadores gráficos </w:t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3.3 Organizadores gráficos </w:t>
            </w:r>
          </w:p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3.4 Reflexión con base en un ejemplo propuesto por el estudiante</w:t>
            </w:r>
          </w:p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3.1 Aprender acerca del qué es el terreno institucional y sus principales características.  </w:t>
            </w:r>
          </w:p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3.2.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Comprender los modelos de intervención institucional y entender su aplicación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3.3 Identificar y estudiar las características del análisis grupal de acuerdo al autor de referencia.</w:t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3.4 Reflexionar acerca de la situación de las instituciones mexicanas en diferentes ámbitos con relación a la globalización.</w:t>
            </w:r>
          </w:p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12-17 de julio</w:t>
            </w:r>
          </w:p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19-23 de julio</w:t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3.3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26-31 de julio</w:t>
            </w:r>
          </w:p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3.4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2-7 de agosto </w:t>
            </w:r>
          </w:p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Examen de la unidad temática III</w:t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048.937007874016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322F1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322F19"/>
    <w:pPr>
      <w:autoSpaceDE w:val="0"/>
      <w:autoSpaceDN w:val="0"/>
      <w:adjustRightInd w:val="0"/>
      <w:spacing w:after="0" w:line="240" w:lineRule="auto"/>
    </w:pPr>
    <w:rPr>
      <w:rFonts w:ascii="Caviar Dreams" w:cs="Caviar Dreams" w:hAnsi="Caviar Dream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407141"/>
    <w:pPr>
      <w:ind w:left="720"/>
      <w:contextualSpacing w:val="1"/>
    </w:pPr>
  </w:style>
  <w:style w:type="table" w:styleId="Tablanormal3">
    <w:name w:val="Plain Table 3"/>
    <w:basedOn w:val="Tablanormal"/>
    <w:uiPriority w:val="43"/>
    <w:rsid w:val="008B0D8A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decuadrcula4-nfasis4">
    <w:name w:val="Grid Table 4 Accent 4"/>
    <w:basedOn w:val="Tablanormal"/>
    <w:uiPriority w:val="49"/>
    <w:rsid w:val="008B0D8A"/>
    <w:pPr>
      <w:spacing w:after="0" w:line="240" w:lineRule="auto"/>
    </w:pPr>
    <w:tblPr>
      <w:tblStyleRowBandSize w:val="1"/>
      <w:tblStyleColBandSize w:val="1"/>
      <w:tblBorders>
        <w:top w:color="ffd966" w:space="0" w:sz="4" w:themeColor="accent4" w:themeTint="000099" w:val="single"/>
        <w:left w:color="ffd966" w:space="0" w:sz="4" w:themeColor="accent4" w:themeTint="000099" w:val="single"/>
        <w:bottom w:color="ffd966" w:space="0" w:sz="4" w:themeColor="accent4" w:themeTint="000099" w:val="single"/>
        <w:right w:color="ffd966" w:space="0" w:sz="4" w:themeColor="accent4" w:themeTint="000099" w:val="single"/>
        <w:insideH w:color="ffd966" w:space="0" w:sz="4" w:themeColor="accent4" w:themeTint="000099" w:val="single"/>
        <w:insideV w:color="ffd966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c000" w:space="0" w:sz="4" w:themeColor="accent4" w:val="single"/>
          <w:left w:color="ffc000" w:space="0" w:sz="4" w:themeColor="accent4" w:val="single"/>
          <w:bottom w:color="ffc000" w:space="0" w:sz="4" w:themeColor="accent4" w:val="single"/>
          <w:right w:color="ffc000" w:space="0" w:sz="4" w:themeColor="accent4" w:val="single"/>
          <w:insideH w:space="0" w:sz="0" w:val="nil"/>
          <w:insideV w:space="0" w:sz="0" w:val="nil"/>
        </w:tcBorders>
        <w:shd w:color="auto" w:fill="ffc000" w:themeFill="accent4" w:val="clear"/>
      </w:tcPr>
    </w:tblStylePr>
    <w:tblStylePr w:type="lastRow">
      <w:rPr>
        <w:b w:val="1"/>
        <w:bCs w:val="1"/>
      </w:rPr>
      <w:tblPr/>
      <w:tcPr>
        <w:tcBorders>
          <w:top w:color="ffc00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2cc" w:themeFill="accent4" w:themeFillTint="000033" w:val="clear"/>
      </w:tcPr>
    </w:tblStylePr>
    <w:tblStylePr w:type="band1Horz">
      <w:tblPr/>
      <w:tcPr>
        <w:shd w:color="auto" w:fill="fff2cc" w:themeFill="accent4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ff2cc" w:val="clear"/>
      </w:tcPr>
    </w:tblStylePr>
    <w:tblStylePr w:type="band1Vert">
      <w:tcPr>
        <w:shd w:fill="fff2cc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ffc000" w:space="0" w:sz="4" w:val="single"/>
          <w:left w:color="ffc000" w:space="0" w:sz="4" w:val="single"/>
          <w:bottom w:color="ffc000" w:space="0" w:sz="4" w:val="single"/>
          <w:right w:color="ffc000" w:space="0" w:sz="4" w:val="single"/>
          <w:insideH w:color="000000" w:space="0" w:sz="0" w:val="nil"/>
          <w:insideV w:color="000000" w:space="0" w:sz="0" w:val="nil"/>
        </w:tcBorders>
        <w:shd w:fill="ffc000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fc000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m9rHre2H5Fc9BwOM5k81twOFGw==">AMUW2mWJSWCM+zbwGdJmhg0t1cshTrGfL0q5LeprFAwlG192FEaDKOODheIlB9BOUMhOcxCP9bCNBYXUaImSBLDVpDUHkNlmggNmc6P7b68uQKVjEPosXC9LP63Imfs4CaaR3PmYcMhtNg2aoWNniwtjHxks0Jbw9OYVEGU7KOZtjhaTFBANuM7usBJ/8gndyEuegmr7uPHLcWIyWFibkcLJCS+SlgkyoU3ea7FgF0TBTkeI6M0hjZggSD1I5A7LY0k28EizyjSxHe1T1kMadi88MFllXJ+Z4bg9CK2YgokFTGcBYalF13xfEg4HKDlcn8HRZbKteoLPiFNUc1mV8yc5eyG8UikSiIFJaDAMiKRkaHBalAgak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2021-03-18T19:48:00Z</dcterms:created>
  <dc:creator>Tania Yazmin Andrade Ramirez</dc:creator>
</cp:coreProperties>
</file>